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49" w:rsidRDefault="00921E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21E49" w:rsidRDefault="00921E49">
      <w:pPr>
        <w:pStyle w:val="ConsPlusNormal"/>
        <w:jc w:val="both"/>
        <w:outlineLvl w:val="0"/>
      </w:pPr>
    </w:p>
    <w:p w:rsidR="00921E49" w:rsidRDefault="00921E49">
      <w:pPr>
        <w:pStyle w:val="ConsPlusTitle"/>
        <w:jc w:val="center"/>
      </w:pPr>
      <w:r>
        <w:t>ГЛАВА АДМИНИСТРАЦИИ ГОРОДА КИРОВА</w:t>
      </w:r>
    </w:p>
    <w:p w:rsidR="00921E49" w:rsidRDefault="00921E49">
      <w:pPr>
        <w:pStyle w:val="ConsPlusTitle"/>
        <w:jc w:val="center"/>
      </w:pPr>
    </w:p>
    <w:p w:rsidR="00921E49" w:rsidRDefault="00921E49">
      <w:pPr>
        <w:pStyle w:val="ConsPlusTitle"/>
        <w:jc w:val="center"/>
      </w:pPr>
      <w:r>
        <w:t>РАСПОРЯЖЕНИЕ</w:t>
      </w:r>
    </w:p>
    <w:p w:rsidR="00921E49" w:rsidRDefault="00921E49">
      <w:pPr>
        <w:pStyle w:val="ConsPlusTitle"/>
        <w:jc w:val="center"/>
      </w:pPr>
      <w:r>
        <w:t>от 30 мая 2005 г. N 2656</w:t>
      </w:r>
    </w:p>
    <w:p w:rsidR="00921E49" w:rsidRDefault="00921E49">
      <w:pPr>
        <w:pStyle w:val="ConsPlusTitle"/>
        <w:jc w:val="center"/>
      </w:pPr>
    </w:p>
    <w:p w:rsidR="00921E49" w:rsidRDefault="00921E49">
      <w:pPr>
        <w:pStyle w:val="ConsPlusTitle"/>
        <w:jc w:val="center"/>
      </w:pPr>
      <w:r>
        <w:t>О МЕРАХ ПО РЕАЛИЗАЦИИ ЖИЛИЩНОГО КОДЕКСА РФ</w:t>
      </w:r>
    </w:p>
    <w:p w:rsidR="00921E49" w:rsidRDefault="00921E49">
      <w:pPr>
        <w:pStyle w:val="ConsPlusNormal"/>
        <w:ind w:firstLine="540"/>
        <w:jc w:val="both"/>
      </w:pPr>
    </w:p>
    <w:p w:rsidR="00921E49" w:rsidRDefault="00921E49">
      <w:pPr>
        <w:pStyle w:val="ConsPlusNormal"/>
        <w:ind w:firstLine="540"/>
        <w:jc w:val="both"/>
      </w:pPr>
      <w:r>
        <w:t xml:space="preserve">1. В целях реализации Жилищного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РФ,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РФ" установить: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>1.1. Учетную норму площади жилого помещения в размере 9 и менее квадратных метров общей площади жилого помещения на одного человека.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>1.2. Норму предоставления площади жилого помещения по договору социального найма в размере: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>- не менее 18 квадратных метров общей площади для одинокого человека;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>- не менее 14 квадратных метров общей площади на одного человека для семьи из двух и более человек.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 xml:space="preserve">Жилое помещение по договору социального найма может быть предоставлено общей площадью, превышающей норму предоставления на одного человека, если жилое помещение предоставляется на условиях </w:t>
      </w:r>
      <w:hyperlink r:id="rId8" w:history="1">
        <w:r>
          <w:rPr>
            <w:color w:val="0000FF"/>
          </w:rPr>
          <w:t>ст. 58</w:t>
        </w:r>
      </w:hyperlink>
      <w:r>
        <w:t xml:space="preserve"> ЖК РФ и семьям из двух и более человек, дополнительно 3 квадратных метра к общей площади на одного человека.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>2. Возложить на управление учета и распределения жилых помещений (Зотин А.А.):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 xml:space="preserve">2.1. Работу по обмену жилых помещений, предоставляемых по договорам социального найма согласно </w:t>
      </w:r>
      <w:hyperlink r:id="rId9" w:history="1">
        <w:r>
          <w:rPr>
            <w:color w:val="0000FF"/>
          </w:rPr>
          <w:t>ст. ст. 72</w:t>
        </w:r>
      </w:hyperlink>
      <w:r>
        <w:t xml:space="preserve"> - </w:t>
      </w:r>
      <w:hyperlink r:id="rId10" w:history="1">
        <w:r>
          <w:rPr>
            <w:color w:val="0000FF"/>
          </w:rPr>
          <w:t>74</w:t>
        </w:r>
      </w:hyperlink>
      <w:r>
        <w:t xml:space="preserve"> ЖК РФ.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>2.2. Разработку Положения о порядке организации обмена жилых помещений.</w:t>
      </w:r>
    </w:p>
    <w:p w:rsidR="00921E49" w:rsidRDefault="00921E49">
      <w:pPr>
        <w:pStyle w:val="ConsPlusNormal"/>
        <w:spacing w:before="220"/>
        <w:ind w:firstLine="540"/>
        <w:jc w:val="both"/>
      </w:pPr>
      <w:r>
        <w:t>3. Распоряжение опубликовать в печати.</w:t>
      </w:r>
    </w:p>
    <w:p w:rsidR="00921E49" w:rsidRDefault="00921E49">
      <w:pPr>
        <w:pStyle w:val="ConsPlusNormal"/>
        <w:ind w:firstLine="540"/>
        <w:jc w:val="both"/>
      </w:pPr>
    </w:p>
    <w:p w:rsidR="00921E49" w:rsidRDefault="00921E49">
      <w:pPr>
        <w:pStyle w:val="ConsPlusNormal"/>
        <w:jc w:val="right"/>
      </w:pPr>
      <w:r>
        <w:t>Глава администрации</w:t>
      </w:r>
    </w:p>
    <w:p w:rsidR="00921E49" w:rsidRDefault="00921E49">
      <w:pPr>
        <w:pStyle w:val="ConsPlusNormal"/>
        <w:jc w:val="right"/>
      </w:pPr>
      <w:r>
        <w:t>города Кирова</w:t>
      </w:r>
    </w:p>
    <w:p w:rsidR="00921E49" w:rsidRDefault="00921E49">
      <w:pPr>
        <w:pStyle w:val="ConsPlusNormal"/>
        <w:jc w:val="right"/>
      </w:pPr>
      <w:r>
        <w:t>В.А.КИСЕЛЕВ</w:t>
      </w:r>
    </w:p>
    <w:p w:rsidR="00921E49" w:rsidRDefault="00921E49">
      <w:pPr>
        <w:pStyle w:val="ConsPlusNormal"/>
        <w:ind w:firstLine="540"/>
        <w:jc w:val="both"/>
      </w:pPr>
    </w:p>
    <w:p w:rsidR="00921E49" w:rsidRDefault="00921E49">
      <w:pPr>
        <w:pStyle w:val="ConsPlusNormal"/>
        <w:ind w:firstLine="540"/>
        <w:jc w:val="both"/>
      </w:pPr>
    </w:p>
    <w:p w:rsidR="00921E49" w:rsidRDefault="00921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B94" w:rsidRDefault="00921E49">
      <w:bookmarkStart w:id="0" w:name="_GoBack"/>
      <w:bookmarkEnd w:id="0"/>
    </w:p>
    <w:sectPr w:rsidR="009E2B94" w:rsidSect="0070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49"/>
    <w:rsid w:val="005129EB"/>
    <w:rsid w:val="00921E49"/>
    <w:rsid w:val="00C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6FBCD1299717E23B488DE20B49698B41C4870BFC34F9E184936993F08B9E748243C26F37060654E33E1C23C3136B831F7D771A8FB4999O8U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26FBCD1299717E23B488DE20B49698B41C4975BEC14F9E184936993F08B9E75A24642AF2787A654326B79379O6UD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26FBCD1299717E23B488DE20B49698B41C4870BFC34F9E184936993F08B9E748243C26F37067604233E1C23C3136B831F7D771A8FB4999O8U9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B26FBCD1299717E23B488DE20B49698B41C4870BFC34F9E184936993F08B9E748243C26F370606D4133E1C23C3136B831F7D771A8FB4999O8U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26FBCD1299717E23B488DE20B49698B41C4870BFC34F9E184936993F08B9E748243C26F37060624533E1C23C3136B831F7D771A8FB4999O8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Перфилова</dc:creator>
  <cp:lastModifiedBy>Марина А. Перфилова</cp:lastModifiedBy>
  <cp:revision>1</cp:revision>
  <dcterms:created xsi:type="dcterms:W3CDTF">2019-04-18T13:20:00Z</dcterms:created>
  <dcterms:modified xsi:type="dcterms:W3CDTF">2019-04-18T13:20:00Z</dcterms:modified>
</cp:coreProperties>
</file>